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891A" w14:textId="77777777" w:rsidR="00DA71DD" w:rsidRDefault="00DA71DD" w:rsidP="00DA71DD">
      <w:pPr>
        <w:pStyle w:val="Header"/>
        <w:jc w:val="center"/>
        <w:rPr>
          <w:rFonts w:cstheme="minorHAnsi"/>
          <w:b/>
          <w:color w:val="000000" w:themeColor="text1"/>
          <w:sz w:val="32"/>
        </w:rPr>
      </w:pPr>
      <w:r w:rsidRPr="00234296">
        <w:rPr>
          <w:noProof/>
          <w:sz w:val="24"/>
          <w:szCs w:val="24"/>
        </w:rPr>
        <w:drawing>
          <wp:anchor distT="0" distB="0" distL="114300" distR="114300" simplePos="0" relativeHeight="251660288" behindDoc="1" locked="0" layoutInCell="1" allowOverlap="1" wp14:anchorId="4786BF9E" wp14:editId="1771DD0E">
            <wp:simplePos x="0" y="0"/>
            <wp:positionH relativeFrom="column">
              <wp:posOffset>-87630</wp:posOffset>
            </wp:positionH>
            <wp:positionV relativeFrom="paragraph">
              <wp:posOffset>25400</wp:posOffset>
            </wp:positionV>
            <wp:extent cx="1038225" cy="977900"/>
            <wp:effectExtent l="0" t="0" r="9525" b="0"/>
            <wp:wrapTight wrapText="bothSides">
              <wp:wrapPolygon edited="0">
                <wp:start x="0" y="0"/>
                <wp:lineTo x="0" y="21039"/>
                <wp:lineTo x="21402" y="21039"/>
                <wp:lineTo x="214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977900"/>
                    </a:xfrm>
                    <a:prstGeom prst="rect">
                      <a:avLst/>
                    </a:prstGeom>
                  </pic:spPr>
                </pic:pic>
              </a:graphicData>
            </a:graphic>
            <wp14:sizeRelH relativeFrom="page">
              <wp14:pctWidth>0</wp14:pctWidth>
            </wp14:sizeRelH>
            <wp14:sizeRelV relativeFrom="page">
              <wp14:pctHeight>0</wp14:pctHeight>
            </wp14:sizeRelV>
          </wp:anchor>
        </w:drawing>
      </w:r>
      <w:r w:rsidRPr="00234296">
        <w:rPr>
          <w:noProof/>
          <w:sz w:val="24"/>
          <w:szCs w:val="24"/>
        </w:rPr>
        <w:drawing>
          <wp:anchor distT="0" distB="0" distL="114300" distR="114300" simplePos="0" relativeHeight="251659264" behindDoc="1" locked="0" layoutInCell="1" allowOverlap="1" wp14:anchorId="063A0E99" wp14:editId="7C4EB302">
            <wp:simplePos x="0" y="0"/>
            <wp:positionH relativeFrom="column">
              <wp:posOffset>5297170</wp:posOffset>
            </wp:positionH>
            <wp:positionV relativeFrom="paragraph">
              <wp:posOffset>241300</wp:posOffset>
            </wp:positionV>
            <wp:extent cx="1005840" cy="626745"/>
            <wp:effectExtent l="0" t="0" r="3810" b="1905"/>
            <wp:wrapTight wrapText="bothSides">
              <wp:wrapPolygon edited="0">
                <wp:start x="2045" y="0"/>
                <wp:lineTo x="0" y="1970"/>
                <wp:lineTo x="0" y="18383"/>
                <wp:lineTo x="4091" y="21009"/>
                <wp:lineTo x="16773" y="21009"/>
                <wp:lineTo x="21273" y="18383"/>
                <wp:lineTo x="21273" y="0"/>
                <wp:lineTo x="13500" y="0"/>
                <wp:lineTo x="2045"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626745"/>
                    </a:xfrm>
                    <a:prstGeom prst="rect">
                      <a:avLst/>
                    </a:prstGeom>
                  </pic:spPr>
                </pic:pic>
              </a:graphicData>
            </a:graphic>
            <wp14:sizeRelH relativeFrom="page">
              <wp14:pctWidth>0</wp14:pctWidth>
            </wp14:sizeRelH>
            <wp14:sizeRelV relativeFrom="page">
              <wp14:pctHeight>0</wp14:pctHeight>
            </wp14:sizeRelV>
          </wp:anchor>
        </w:drawing>
      </w:r>
      <w:r w:rsidRPr="00234296">
        <w:rPr>
          <w:rFonts w:cstheme="minorHAnsi"/>
          <w:b/>
          <w:color w:val="000000" w:themeColor="text1"/>
          <w:sz w:val="36"/>
          <w:szCs w:val="24"/>
        </w:rPr>
        <w:t>H.A.R.P. (“History, Ancestry, Research and Prog</w:t>
      </w:r>
      <w:r>
        <w:rPr>
          <w:rFonts w:cstheme="minorHAnsi"/>
          <w:b/>
          <w:color w:val="000000" w:themeColor="text1"/>
          <w:sz w:val="36"/>
          <w:szCs w:val="24"/>
        </w:rPr>
        <w:t>r</w:t>
      </w:r>
      <w:r w:rsidRPr="00234296">
        <w:rPr>
          <w:rFonts w:cstheme="minorHAnsi"/>
          <w:b/>
          <w:color w:val="000000" w:themeColor="text1"/>
          <w:sz w:val="36"/>
          <w:szCs w:val="24"/>
        </w:rPr>
        <w:t>am</w:t>
      </w:r>
      <w:r>
        <w:rPr>
          <w:rFonts w:cstheme="minorHAnsi"/>
          <w:b/>
          <w:color w:val="000000" w:themeColor="text1"/>
          <w:sz w:val="36"/>
          <w:szCs w:val="24"/>
        </w:rPr>
        <w:t>s</w:t>
      </w:r>
      <w:r w:rsidRPr="00234296">
        <w:rPr>
          <w:rFonts w:cstheme="minorHAnsi"/>
          <w:b/>
          <w:color w:val="000000" w:themeColor="text1"/>
          <w:sz w:val="36"/>
          <w:szCs w:val="24"/>
        </w:rPr>
        <w:t>”</w:t>
      </w:r>
      <w:r>
        <w:rPr>
          <w:rFonts w:cstheme="minorHAnsi"/>
          <w:b/>
          <w:color w:val="000000" w:themeColor="text1"/>
          <w:sz w:val="36"/>
          <w:szCs w:val="24"/>
        </w:rPr>
        <w:t>)</w:t>
      </w:r>
      <w:r w:rsidRPr="00234296">
        <w:rPr>
          <w:rFonts w:cstheme="minorHAnsi"/>
          <w:b/>
          <w:color w:val="000000" w:themeColor="text1"/>
          <w:sz w:val="36"/>
          <w:szCs w:val="24"/>
        </w:rPr>
        <w:t xml:space="preserve"> Museum</w:t>
      </w:r>
      <w:r>
        <w:rPr>
          <w:rFonts w:cstheme="minorHAnsi"/>
          <w:b/>
          <w:color w:val="000000" w:themeColor="text1"/>
          <w:sz w:val="32"/>
        </w:rPr>
        <w:t xml:space="preserve"> </w:t>
      </w:r>
    </w:p>
    <w:p w14:paraId="10F2A3E8" w14:textId="77777777" w:rsidR="00DA71DD" w:rsidRPr="002E52BC" w:rsidRDefault="00DA71DD" w:rsidP="00DA71DD">
      <w:pPr>
        <w:pStyle w:val="Header"/>
        <w:jc w:val="center"/>
      </w:pPr>
      <w:r w:rsidRPr="00234296">
        <w:rPr>
          <w:rFonts w:cstheme="minorHAnsi"/>
          <w:b/>
          <w:color w:val="000000" w:themeColor="text1"/>
          <w:sz w:val="28"/>
          <w:szCs w:val="20"/>
        </w:rPr>
        <w:t xml:space="preserve">at the Irish Cultural Center of the Mohawk Valley </w:t>
      </w:r>
    </w:p>
    <w:p w14:paraId="47A889B8" w14:textId="77777777" w:rsidR="00DA71DD" w:rsidRPr="00842FA5" w:rsidRDefault="00DA71DD" w:rsidP="00DA71DD">
      <w:pPr>
        <w:spacing w:after="0" w:line="240" w:lineRule="auto"/>
        <w:jc w:val="center"/>
        <w:rPr>
          <w:rFonts w:cstheme="minorHAnsi"/>
          <w:i/>
          <w:color w:val="000000" w:themeColor="text1"/>
          <w:sz w:val="24"/>
          <w:szCs w:val="24"/>
        </w:rPr>
      </w:pPr>
      <w:r w:rsidRPr="00842FA5">
        <w:rPr>
          <w:rFonts w:cstheme="minorHAnsi"/>
          <w:i/>
          <w:color w:val="000000" w:themeColor="text1"/>
          <w:sz w:val="24"/>
          <w:szCs w:val="24"/>
        </w:rPr>
        <w:t xml:space="preserve">“Growing </w:t>
      </w:r>
      <w:r>
        <w:rPr>
          <w:rFonts w:cstheme="minorHAnsi"/>
          <w:i/>
          <w:color w:val="000000" w:themeColor="text1"/>
          <w:sz w:val="24"/>
          <w:szCs w:val="24"/>
        </w:rPr>
        <w:t>Our</w:t>
      </w:r>
      <w:r w:rsidRPr="00842FA5">
        <w:rPr>
          <w:rFonts w:cstheme="minorHAnsi"/>
          <w:i/>
          <w:color w:val="000000" w:themeColor="text1"/>
          <w:sz w:val="24"/>
          <w:szCs w:val="24"/>
        </w:rPr>
        <w:t xml:space="preserve"> Future on the Roots of Our Past”</w:t>
      </w:r>
    </w:p>
    <w:p w14:paraId="1EF75063" w14:textId="731855F3" w:rsidR="007C3985" w:rsidRDefault="007C3985" w:rsidP="007C3985">
      <w:pPr>
        <w:pStyle w:val="Header"/>
        <w:jc w:val="center"/>
      </w:pPr>
    </w:p>
    <w:p w14:paraId="6F10E648" w14:textId="1082DC90" w:rsidR="001C7316" w:rsidRPr="00032D64" w:rsidRDefault="001C7316" w:rsidP="00737452">
      <w:pPr>
        <w:jc w:val="both"/>
        <w:rPr>
          <w:rFonts w:cstheme="minorHAnsi"/>
          <w:b/>
          <w:sz w:val="32"/>
        </w:rPr>
      </w:pPr>
      <w:r w:rsidRPr="00032D64">
        <w:rPr>
          <w:rFonts w:cstheme="minorHAnsi"/>
          <w:b/>
          <w:sz w:val="32"/>
        </w:rPr>
        <w:t>DONATION POLICY</w:t>
      </w:r>
    </w:p>
    <w:p w14:paraId="688F1C90" w14:textId="6438C2E9" w:rsidR="001C7316" w:rsidRPr="00032D64" w:rsidRDefault="001C7316" w:rsidP="00737452">
      <w:pPr>
        <w:jc w:val="both"/>
        <w:rPr>
          <w:rFonts w:cstheme="minorHAnsi"/>
          <w:b/>
          <w:sz w:val="24"/>
        </w:rPr>
      </w:pPr>
      <w:r w:rsidRPr="00032D64">
        <w:rPr>
          <w:rFonts w:cstheme="minorHAnsi"/>
          <w:b/>
          <w:sz w:val="24"/>
        </w:rPr>
        <w:t>Donation Offers</w:t>
      </w:r>
    </w:p>
    <w:p w14:paraId="491B6F4B" w14:textId="4EA787D3" w:rsidR="001C7316" w:rsidRPr="00032D64" w:rsidRDefault="001C7316" w:rsidP="00737452">
      <w:pPr>
        <w:jc w:val="both"/>
        <w:rPr>
          <w:rFonts w:cstheme="minorHAnsi"/>
        </w:rPr>
      </w:pPr>
      <w:r w:rsidRPr="00032D64">
        <w:rPr>
          <w:rFonts w:cstheme="minorHAnsi"/>
        </w:rPr>
        <w:t xml:space="preserve">The </w:t>
      </w:r>
      <w:r w:rsidR="00DA71DD">
        <w:rPr>
          <w:rFonts w:cstheme="minorHAnsi"/>
        </w:rPr>
        <w:t>H.A.R.P. Museum at the Irish Cultural Center of the Mohawk Valley</w:t>
      </w:r>
      <w:r w:rsidRPr="00032D64">
        <w:rPr>
          <w:rFonts w:cstheme="minorHAnsi"/>
        </w:rPr>
        <w:t xml:space="preserve"> (ICCMV</w:t>
      </w:r>
      <w:r w:rsidR="00DA71DD">
        <w:rPr>
          <w:rFonts w:cstheme="minorHAnsi"/>
        </w:rPr>
        <w:t>)</w:t>
      </w:r>
      <w:r w:rsidRPr="00032D64">
        <w:rPr>
          <w:rFonts w:cstheme="minorHAnsi"/>
        </w:rPr>
        <w:t xml:space="preserve"> collects artifacts, papers, images and publications that support its mission of displaying and preserving Irish culture in the Mohawk Valley.  We use these items to tell the story of our region’s people, places, activity and events.</w:t>
      </w:r>
    </w:p>
    <w:p w14:paraId="5DFFA263" w14:textId="2DAA40A8" w:rsidR="001C7316" w:rsidRPr="00032D64" w:rsidRDefault="001C7316" w:rsidP="00737452">
      <w:pPr>
        <w:jc w:val="both"/>
        <w:rPr>
          <w:rFonts w:cstheme="minorHAnsi"/>
          <w:b/>
          <w:sz w:val="24"/>
        </w:rPr>
      </w:pPr>
      <w:r w:rsidRPr="00032D64">
        <w:rPr>
          <w:rFonts w:cstheme="minorHAnsi"/>
          <w:b/>
          <w:sz w:val="24"/>
        </w:rPr>
        <w:t>The following criteria guide our collect</w:t>
      </w:r>
      <w:r w:rsidR="00032D64">
        <w:rPr>
          <w:rFonts w:cstheme="minorHAnsi"/>
          <w:b/>
          <w:sz w:val="24"/>
        </w:rPr>
        <w:t>ing</w:t>
      </w:r>
      <w:r w:rsidRPr="00032D64">
        <w:rPr>
          <w:rFonts w:cstheme="minorHAnsi"/>
          <w:b/>
          <w:sz w:val="24"/>
        </w:rPr>
        <w:t>:</w:t>
      </w:r>
    </w:p>
    <w:p w14:paraId="25E6A1E1" w14:textId="6783DAE7" w:rsidR="001C7316" w:rsidRPr="00032D64" w:rsidRDefault="001C7316" w:rsidP="00737452">
      <w:pPr>
        <w:pStyle w:val="ListParagraph"/>
        <w:numPr>
          <w:ilvl w:val="0"/>
          <w:numId w:val="1"/>
        </w:numPr>
        <w:jc w:val="both"/>
        <w:rPr>
          <w:rFonts w:cstheme="minorHAnsi"/>
        </w:rPr>
      </w:pPr>
      <w:r w:rsidRPr="00032D64">
        <w:rPr>
          <w:rFonts w:cstheme="minorHAnsi"/>
        </w:rPr>
        <w:t xml:space="preserve">Offered items must be relevant to our mission of preserving </w:t>
      </w:r>
      <w:r w:rsidR="00D164FD" w:rsidRPr="00032D64">
        <w:rPr>
          <w:rFonts w:cstheme="minorHAnsi"/>
        </w:rPr>
        <w:t>Irish heritage, history and culture.</w:t>
      </w:r>
    </w:p>
    <w:p w14:paraId="4871CCC0" w14:textId="5B52566E" w:rsidR="00D164FD" w:rsidRPr="00032D64" w:rsidRDefault="00D164FD" w:rsidP="00737452">
      <w:pPr>
        <w:pStyle w:val="ListParagraph"/>
        <w:numPr>
          <w:ilvl w:val="0"/>
          <w:numId w:val="1"/>
        </w:numPr>
        <w:jc w:val="both"/>
        <w:rPr>
          <w:rFonts w:cstheme="minorHAnsi"/>
        </w:rPr>
      </w:pPr>
      <w:r w:rsidRPr="00032D64">
        <w:rPr>
          <w:rFonts w:cstheme="minorHAnsi"/>
        </w:rPr>
        <w:t xml:space="preserve">The </w:t>
      </w:r>
      <w:r w:rsidR="00DA71DD">
        <w:rPr>
          <w:rFonts w:cstheme="minorHAnsi"/>
        </w:rPr>
        <w:t>museum m</w:t>
      </w:r>
      <w:r w:rsidRPr="00032D64">
        <w:rPr>
          <w:rFonts w:cstheme="minorHAnsi"/>
        </w:rPr>
        <w:t xml:space="preserve">ust </w:t>
      </w:r>
      <w:r w:rsidR="00032D64">
        <w:rPr>
          <w:rFonts w:cstheme="minorHAnsi"/>
        </w:rPr>
        <w:t>b</w:t>
      </w:r>
      <w:r w:rsidRPr="00032D64">
        <w:rPr>
          <w:rFonts w:cstheme="minorHAnsi"/>
        </w:rPr>
        <w:t>e able to provide adequate care for an item or collection</w:t>
      </w:r>
    </w:p>
    <w:p w14:paraId="6AACE9F7" w14:textId="3DC27005" w:rsidR="00D164FD" w:rsidRPr="00032D64" w:rsidRDefault="00D164FD" w:rsidP="00737452">
      <w:pPr>
        <w:pStyle w:val="ListParagraph"/>
        <w:numPr>
          <w:ilvl w:val="0"/>
          <w:numId w:val="1"/>
        </w:numPr>
        <w:jc w:val="both"/>
        <w:rPr>
          <w:rFonts w:cstheme="minorHAnsi"/>
        </w:rPr>
      </w:pPr>
      <w:r w:rsidRPr="00032D64">
        <w:rPr>
          <w:rFonts w:cstheme="minorHAnsi"/>
        </w:rPr>
        <w:t>We do not purchase items for the collection, except in extremely rare circumstances</w:t>
      </w:r>
    </w:p>
    <w:p w14:paraId="67504130" w14:textId="1E97701C" w:rsidR="00D164FD" w:rsidRPr="00032D64" w:rsidRDefault="00D164FD" w:rsidP="00737452">
      <w:pPr>
        <w:jc w:val="both"/>
        <w:rPr>
          <w:rFonts w:cstheme="minorHAnsi"/>
          <w:b/>
          <w:sz w:val="24"/>
        </w:rPr>
      </w:pPr>
      <w:r w:rsidRPr="00032D64">
        <w:rPr>
          <w:rFonts w:cstheme="minorHAnsi"/>
          <w:b/>
          <w:sz w:val="24"/>
        </w:rPr>
        <w:t xml:space="preserve">The </w:t>
      </w:r>
      <w:r w:rsidR="00DA71DD">
        <w:rPr>
          <w:rFonts w:cstheme="minorHAnsi"/>
          <w:b/>
          <w:sz w:val="24"/>
        </w:rPr>
        <w:t xml:space="preserve">H.A.R.P. </w:t>
      </w:r>
      <w:r w:rsidRPr="00032D64">
        <w:rPr>
          <w:rFonts w:cstheme="minorHAnsi"/>
          <w:b/>
          <w:sz w:val="24"/>
        </w:rPr>
        <w:t xml:space="preserve"> Museum does NOT accept:</w:t>
      </w:r>
    </w:p>
    <w:p w14:paraId="0029EE87" w14:textId="0FEDE740" w:rsidR="00D164FD" w:rsidRPr="00032D64" w:rsidRDefault="00D164FD" w:rsidP="00737452">
      <w:pPr>
        <w:pStyle w:val="ListParagraph"/>
        <w:numPr>
          <w:ilvl w:val="0"/>
          <w:numId w:val="2"/>
        </w:numPr>
        <w:jc w:val="both"/>
        <w:rPr>
          <w:rFonts w:cstheme="minorHAnsi"/>
        </w:rPr>
      </w:pPr>
      <w:r w:rsidRPr="00032D64">
        <w:rPr>
          <w:rFonts w:cstheme="minorHAnsi"/>
        </w:rPr>
        <w:t>Duplicate items, such as the third, fourth or fifth cop</w:t>
      </w:r>
      <w:r w:rsidR="00032D64">
        <w:rPr>
          <w:rFonts w:cstheme="minorHAnsi"/>
        </w:rPr>
        <w:t>y</w:t>
      </w:r>
      <w:r w:rsidRPr="00032D64">
        <w:rPr>
          <w:rFonts w:cstheme="minorHAnsi"/>
        </w:rPr>
        <w:t xml:space="preserve"> of an Irish history book</w:t>
      </w:r>
    </w:p>
    <w:p w14:paraId="474EC393" w14:textId="40E5C32B" w:rsidR="00D164FD" w:rsidRPr="00032D64" w:rsidRDefault="00D164FD" w:rsidP="00737452">
      <w:pPr>
        <w:pStyle w:val="ListParagraph"/>
        <w:numPr>
          <w:ilvl w:val="0"/>
          <w:numId w:val="2"/>
        </w:numPr>
        <w:jc w:val="both"/>
        <w:rPr>
          <w:rFonts w:cstheme="minorHAnsi"/>
        </w:rPr>
      </w:pPr>
      <w:r w:rsidRPr="00032D64">
        <w:rPr>
          <w:rFonts w:cstheme="minorHAnsi"/>
        </w:rPr>
        <w:t xml:space="preserve">Conditional donation </w:t>
      </w:r>
      <w:proofErr w:type="gramStart"/>
      <w:r w:rsidRPr="00032D64">
        <w:rPr>
          <w:rFonts w:cstheme="minorHAnsi"/>
        </w:rPr>
        <w:t>offers;</w:t>
      </w:r>
      <w:proofErr w:type="gramEnd"/>
      <w:r w:rsidRPr="00032D64">
        <w:rPr>
          <w:rFonts w:cstheme="minorHAnsi"/>
        </w:rPr>
        <w:t xml:space="preserve"> e.g., </w:t>
      </w:r>
      <w:r w:rsidR="00032D64">
        <w:rPr>
          <w:rFonts w:cstheme="minorHAnsi"/>
        </w:rPr>
        <w:t xml:space="preserve">donations </w:t>
      </w:r>
      <w:r w:rsidR="00737452">
        <w:rPr>
          <w:rFonts w:cstheme="minorHAnsi"/>
        </w:rPr>
        <w:t>offered</w:t>
      </w:r>
      <w:r w:rsidR="00032D64">
        <w:rPr>
          <w:rFonts w:cstheme="minorHAnsi"/>
        </w:rPr>
        <w:t xml:space="preserve"> </w:t>
      </w:r>
      <w:r w:rsidR="00641EBD">
        <w:rPr>
          <w:rFonts w:cstheme="minorHAnsi"/>
        </w:rPr>
        <w:t>based on getting</w:t>
      </w:r>
      <w:r w:rsidR="00032D64">
        <w:rPr>
          <w:rFonts w:cstheme="minorHAnsi"/>
        </w:rPr>
        <w:t xml:space="preserve"> </w:t>
      </w:r>
      <w:r w:rsidRPr="00032D64">
        <w:rPr>
          <w:rFonts w:cstheme="minorHAnsi"/>
        </w:rPr>
        <w:t xml:space="preserve">assurance that an artifact will be permanently </w:t>
      </w:r>
      <w:r w:rsidR="00641EBD">
        <w:rPr>
          <w:rFonts w:cstheme="minorHAnsi"/>
        </w:rPr>
        <w:t xml:space="preserve">or prominently </w:t>
      </w:r>
      <w:r w:rsidRPr="00032D64">
        <w:rPr>
          <w:rFonts w:cstheme="minorHAnsi"/>
        </w:rPr>
        <w:t>displayed</w:t>
      </w:r>
    </w:p>
    <w:p w14:paraId="511ACE14" w14:textId="2E27B1B3" w:rsidR="00D164FD" w:rsidRPr="00032D64" w:rsidRDefault="00D164FD" w:rsidP="00737452">
      <w:pPr>
        <w:pStyle w:val="ListParagraph"/>
        <w:numPr>
          <w:ilvl w:val="0"/>
          <w:numId w:val="2"/>
        </w:numPr>
        <w:jc w:val="both"/>
        <w:rPr>
          <w:rFonts w:cstheme="minorHAnsi"/>
        </w:rPr>
      </w:pPr>
      <w:r w:rsidRPr="00032D64">
        <w:rPr>
          <w:rFonts w:cstheme="minorHAnsi"/>
        </w:rPr>
        <w:t>Materials that may constitute a threat to our people, our building or our collections, such as chemicals</w:t>
      </w:r>
      <w:r w:rsidR="00641EBD">
        <w:rPr>
          <w:rFonts w:cstheme="minorHAnsi"/>
        </w:rPr>
        <w:t xml:space="preserve">, </w:t>
      </w:r>
      <w:r w:rsidRPr="00032D64">
        <w:rPr>
          <w:rFonts w:cstheme="minorHAnsi"/>
        </w:rPr>
        <w:t>explosives or those with active mold/pest infestations</w:t>
      </w:r>
    </w:p>
    <w:p w14:paraId="56457011" w14:textId="4AB76063" w:rsidR="00D164FD" w:rsidRPr="00032D64" w:rsidRDefault="00D164FD" w:rsidP="00737452">
      <w:pPr>
        <w:jc w:val="both"/>
        <w:rPr>
          <w:rFonts w:cstheme="minorHAnsi"/>
          <w:b/>
          <w:sz w:val="24"/>
        </w:rPr>
      </w:pPr>
      <w:r w:rsidRPr="00032D64">
        <w:rPr>
          <w:rFonts w:cstheme="minorHAnsi"/>
          <w:b/>
          <w:sz w:val="24"/>
        </w:rPr>
        <w:t>Please note:</w:t>
      </w:r>
    </w:p>
    <w:p w14:paraId="77F980BD" w14:textId="7AE66515" w:rsidR="00D164FD" w:rsidRPr="00032D64" w:rsidRDefault="00D164FD" w:rsidP="00737452">
      <w:pPr>
        <w:pStyle w:val="ListParagraph"/>
        <w:numPr>
          <w:ilvl w:val="0"/>
          <w:numId w:val="3"/>
        </w:numPr>
        <w:jc w:val="both"/>
        <w:rPr>
          <w:rFonts w:cstheme="minorHAnsi"/>
        </w:rPr>
      </w:pPr>
      <w:r w:rsidRPr="00032D64">
        <w:rPr>
          <w:rFonts w:cstheme="minorHAnsi"/>
        </w:rPr>
        <w:t xml:space="preserve">Only the </w:t>
      </w:r>
      <w:r w:rsidR="00DA71DD">
        <w:rPr>
          <w:rFonts w:cstheme="minorHAnsi"/>
        </w:rPr>
        <w:t>H.A.R.P.</w:t>
      </w:r>
      <w:r w:rsidRPr="00032D64">
        <w:rPr>
          <w:rFonts w:cstheme="minorHAnsi"/>
        </w:rPr>
        <w:t xml:space="preserve"> staff/museum committee can accept or decline donation offers.  Trustees and volunteers may engage in discussions with prospective donors, but do not have the authority to accept items for the collection</w:t>
      </w:r>
    </w:p>
    <w:p w14:paraId="74082190" w14:textId="7D881555" w:rsidR="00641EBD" w:rsidRPr="00641EBD" w:rsidRDefault="00D164FD" w:rsidP="00737452">
      <w:pPr>
        <w:pStyle w:val="ListParagraph"/>
        <w:numPr>
          <w:ilvl w:val="0"/>
          <w:numId w:val="3"/>
        </w:numPr>
        <w:jc w:val="both"/>
        <w:rPr>
          <w:rFonts w:cstheme="minorHAnsi"/>
        </w:rPr>
      </w:pPr>
      <w:r w:rsidRPr="00032D64">
        <w:rPr>
          <w:rFonts w:cstheme="minorHAnsi"/>
        </w:rPr>
        <w:t xml:space="preserve">The donor transfers all rights of ownership, including copyright, to the </w:t>
      </w:r>
      <w:r w:rsidR="00DA71DD">
        <w:rPr>
          <w:rFonts w:cstheme="minorHAnsi"/>
        </w:rPr>
        <w:t xml:space="preserve">H.A.R.P. Museum at the </w:t>
      </w:r>
      <w:r w:rsidRPr="00032D64">
        <w:rPr>
          <w:rFonts w:cstheme="minorHAnsi"/>
        </w:rPr>
        <w:t>Irish Cultural Center of the Mohawk Valley, once a donation is accepted.</w:t>
      </w:r>
      <w:r w:rsidR="00641EBD">
        <w:rPr>
          <w:rFonts w:cstheme="minorHAnsi"/>
        </w:rPr>
        <w:t xml:space="preserve">  There is a separate policy for artifacts, etc., loaned to the museum.</w:t>
      </w:r>
    </w:p>
    <w:p w14:paraId="41CE50FD" w14:textId="77CA2865" w:rsidR="00D164FD" w:rsidRPr="00032D64" w:rsidRDefault="00D164FD" w:rsidP="00737452">
      <w:pPr>
        <w:jc w:val="both"/>
        <w:rPr>
          <w:rFonts w:cstheme="minorHAnsi"/>
        </w:rPr>
      </w:pPr>
      <w:r w:rsidRPr="00032D64">
        <w:rPr>
          <w:rFonts w:cstheme="minorHAnsi"/>
        </w:rPr>
        <w:t xml:space="preserve">If you have an item or collection that you would like to donate, please send an email to </w:t>
      </w:r>
      <w:hyperlink r:id="rId9" w:history="1">
        <w:r w:rsidR="00B226D7" w:rsidRPr="00B226D7">
          <w:rPr>
            <w:rStyle w:val="Hyperlink"/>
            <w:rFonts w:cstheme="minorHAnsi"/>
          </w:rPr>
          <w:t>iccmv.museum@gmail.com</w:t>
        </w:r>
      </w:hyperlink>
      <w:r w:rsidRPr="007C3985">
        <w:rPr>
          <w:rFonts w:cstheme="minorHAnsi"/>
          <w:color w:val="000000" w:themeColor="text1"/>
        </w:rPr>
        <w:t xml:space="preserve"> </w:t>
      </w:r>
      <w:r w:rsidRPr="00032D64">
        <w:rPr>
          <w:rFonts w:cstheme="minorHAnsi"/>
        </w:rPr>
        <w:t xml:space="preserve">with “COLLECTIONS” as its subject.  Under no </w:t>
      </w:r>
      <w:r w:rsidR="00032D64" w:rsidRPr="00032D64">
        <w:rPr>
          <w:rFonts w:cstheme="minorHAnsi"/>
        </w:rPr>
        <w:t>c</w:t>
      </w:r>
      <w:r w:rsidRPr="00032D64">
        <w:rPr>
          <w:rFonts w:cstheme="minorHAnsi"/>
        </w:rPr>
        <w:t>ircumstances</w:t>
      </w:r>
      <w:r w:rsidR="00032D64" w:rsidRPr="00032D64">
        <w:rPr>
          <w:rFonts w:cstheme="minorHAnsi"/>
        </w:rPr>
        <w:t xml:space="preserve"> shall a collection or item be dropped off at the ICCMV without having </w:t>
      </w:r>
      <w:proofErr w:type="gramStart"/>
      <w:r w:rsidR="00032D64" w:rsidRPr="00032D64">
        <w:rPr>
          <w:rFonts w:cstheme="minorHAnsi"/>
        </w:rPr>
        <w:t>made arrangements</w:t>
      </w:r>
      <w:proofErr w:type="gramEnd"/>
      <w:r w:rsidR="00032D64" w:rsidRPr="00032D64">
        <w:rPr>
          <w:rFonts w:cstheme="minorHAnsi"/>
        </w:rPr>
        <w:t xml:space="preserve"> with the museum.  The ICCMV assumes no responsibility for the safe transfer of such items.</w:t>
      </w:r>
    </w:p>
    <w:p w14:paraId="68ABC7C6" w14:textId="3E783BCB" w:rsidR="00032D64" w:rsidRPr="00032D64" w:rsidRDefault="00032D64" w:rsidP="00737452">
      <w:pPr>
        <w:jc w:val="both"/>
        <w:rPr>
          <w:rFonts w:cstheme="minorHAnsi"/>
          <w:b/>
          <w:sz w:val="28"/>
        </w:rPr>
      </w:pPr>
      <w:r w:rsidRPr="00032D64">
        <w:rPr>
          <w:rFonts w:cstheme="minorHAnsi"/>
          <w:b/>
          <w:sz w:val="28"/>
        </w:rPr>
        <w:t>Thank you for being a part of our history!</w:t>
      </w:r>
    </w:p>
    <w:p w14:paraId="4A68181B" w14:textId="1671A2AC" w:rsidR="00032D64" w:rsidRPr="00032D64" w:rsidRDefault="00032D64" w:rsidP="00D164FD">
      <w:pPr>
        <w:rPr>
          <w:rFonts w:cstheme="minorHAnsi"/>
        </w:rPr>
      </w:pPr>
    </w:p>
    <w:p w14:paraId="2E129C73" w14:textId="7E520A69" w:rsidR="00032D64" w:rsidRDefault="00032D64" w:rsidP="00D164FD">
      <w:pPr>
        <w:rPr>
          <w:rFonts w:cstheme="minorHAnsi"/>
        </w:rPr>
      </w:pPr>
    </w:p>
    <w:p w14:paraId="2C666697" w14:textId="6F7A7FDA" w:rsidR="00DA71DD" w:rsidRDefault="00DA71DD" w:rsidP="00D164FD">
      <w:pPr>
        <w:rPr>
          <w:rFonts w:cstheme="minorHAnsi"/>
        </w:rPr>
      </w:pPr>
    </w:p>
    <w:p w14:paraId="4987B599" w14:textId="77777777" w:rsidR="00DA71DD" w:rsidRPr="00032D64" w:rsidRDefault="00DA71DD" w:rsidP="00D164FD">
      <w:pPr>
        <w:rPr>
          <w:rFonts w:cstheme="minorHAnsi"/>
        </w:rPr>
      </w:pPr>
    </w:p>
    <w:p w14:paraId="7BFC948A" w14:textId="77777777" w:rsidR="00DA71DD" w:rsidRDefault="00DA71DD" w:rsidP="00DA71DD">
      <w:pPr>
        <w:pStyle w:val="Footer"/>
        <w:jc w:val="center"/>
        <w:rPr>
          <w:rFonts w:cstheme="minorHAnsi"/>
          <w:color w:val="1C1E21"/>
          <w:shd w:val="clear" w:color="auto" w:fill="FFFFFF"/>
        </w:rPr>
      </w:pPr>
      <w:r w:rsidRPr="00AC29F0">
        <w:rPr>
          <w:rFonts w:cstheme="minorHAnsi"/>
        </w:rPr>
        <w:t xml:space="preserve">623 COLUMBIA ST., UTICA NY, 13502, Ph: </w:t>
      </w:r>
      <w:r w:rsidRPr="00AC29F0">
        <w:rPr>
          <w:rFonts w:cstheme="minorHAnsi"/>
          <w:color w:val="1C1E21"/>
          <w:shd w:val="clear" w:color="auto" w:fill="FFFFFF"/>
        </w:rPr>
        <w:t>(315) 733-</w:t>
      </w:r>
      <w:r>
        <w:rPr>
          <w:rFonts w:cstheme="minorHAnsi"/>
          <w:color w:val="1C1E21"/>
          <w:shd w:val="clear" w:color="auto" w:fill="FFFFFF"/>
        </w:rPr>
        <w:t>ICCU (</w:t>
      </w:r>
      <w:r w:rsidRPr="00AC29F0">
        <w:rPr>
          <w:rFonts w:cstheme="minorHAnsi"/>
          <w:color w:val="1C1E21"/>
          <w:shd w:val="clear" w:color="auto" w:fill="FFFFFF"/>
        </w:rPr>
        <w:t>4228</w:t>
      </w:r>
      <w:r>
        <w:rPr>
          <w:rFonts w:cstheme="minorHAnsi"/>
          <w:color w:val="1C1E21"/>
          <w:shd w:val="clear" w:color="auto" w:fill="FFFFFF"/>
        </w:rPr>
        <w:t>)</w:t>
      </w:r>
    </w:p>
    <w:p w14:paraId="29D07252" w14:textId="23DB5FC1" w:rsidR="00032D64" w:rsidRPr="007C3985" w:rsidRDefault="00DA71DD" w:rsidP="00DA71DD">
      <w:pPr>
        <w:spacing w:after="0" w:line="240" w:lineRule="auto"/>
        <w:jc w:val="center"/>
        <w:rPr>
          <w:rFonts w:cstheme="minorHAnsi"/>
          <w:color w:val="000000" w:themeColor="text1"/>
        </w:rPr>
      </w:pPr>
      <w:r>
        <w:rPr>
          <w:rFonts w:cstheme="minorHAnsi"/>
          <w:color w:val="1C1E21"/>
          <w:shd w:val="clear" w:color="auto" w:fill="FFFFFF"/>
        </w:rPr>
        <w:t>Email:  ICCMV.Museum@gmail.com</w:t>
      </w:r>
    </w:p>
    <w:sectPr w:rsidR="00032D64" w:rsidRPr="007C3985" w:rsidSect="00032D64">
      <w:pgSz w:w="12240" w:h="15840"/>
      <w:pgMar w:top="810" w:right="99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8893" w14:textId="77777777" w:rsidR="00B73448" w:rsidRDefault="00B73448" w:rsidP="00032D64">
      <w:pPr>
        <w:spacing w:after="0" w:line="240" w:lineRule="auto"/>
      </w:pPr>
      <w:r>
        <w:separator/>
      </w:r>
    </w:p>
  </w:endnote>
  <w:endnote w:type="continuationSeparator" w:id="0">
    <w:p w14:paraId="44F17E18" w14:textId="77777777" w:rsidR="00B73448" w:rsidRDefault="00B73448" w:rsidP="0003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69D8" w14:textId="77777777" w:rsidR="00B73448" w:rsidRDefault="00B73448" w:rsidP="00032D64">
      <w:pPr>
        <w:spacing w:after="0" w:line="240" w:lineRule="auto"/>
      </w:pPr>
      <w:r>
        <w:separator/>
      </w:r>
    </w:p>
  </w:footnote>
  <w:footnote w:type="continuationSeparator" w:id="0">
    <w:p w14:paraId="03A6EFD3" w14:textId="77777777" w:rsidR="00B73448" w:rsidRDefault="00B73448" w:rsidP="00032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70F"/>
    <w:multiLevelType w:val="hybridMultilevel"/>
    <w:tmpl w:val="03B8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C035A"/>
    <w:multiLevelType w:val="hybridMultilevel"/>
    <w:tmpl w:val="7C8E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F0160"/>
    <w:multiLevelType w:val="hybridMultilevel"/>
    <w:tmpl w:val="D77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16"/>
    <w:rsid w:val="00032D64"/>
    <w:rsid w:val="000975EB"/>
    <w:rsid w:val="000C60A0"/>
    <w:rsid w:val="001C7316"/>
    <w:rsid w:val="00251A16"/>
    <w:rsid w:val="004B557A"/>
    <w:rsid w:val="005F7FFA"/>
    <w:rsid w:val="00641EBD"/>
    <w:rsid w:val="006653E4"/>
    <w:rsid w:val="00737452"/>
    <w:rsid w:val="007C3985"/>
    <w:rsid w:val="00B226D7"/>
    <w:rsid w:val="00B73448"/>
    <w:rsid w:val="00D164FD"/>
    <w:rsid w:val="00D4469F"/>
    <w:rsid w:val="00DA71DD"/>
    <w:rsid w:val="00E534C0"/>
    <w:rsid w:val="00E7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0C7AF"/>
  <w15:chartTrackingRefBased/>
  <w15:docId w15:val="{6AD56A46-2E91-4509-B353-DB9BEB50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16"/>
    <w:pPr>
      <w:ind w:left="720"/>
      <w:contextualSpacing/>
    </w:pPr>
  </w:style>
  <w:style w:type="paragraph" w:styleId="Header">
    <w:name w:val="header"/>
    <w:basedOn w:val="Normal"/>
    <w:link w:val="HeaderChar"/>
    <w:uiPriority w:val="99"/>
    <w:unhideWhenUsed/>
    <w:rsid w:val="00032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64"/>
  </w:style>
  <w:style w:type="paragraph" w:styleId="Footer">
    <w:name w:val="footer"/>
    <w:basedOn w:val="Normal"/>
    <w:link w:val="FooterChar"/>
    <w:uiPriority w:val="99"/>
    <w:unhideWhenUsed/>
    <w:rsid w:val="00032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64"/>
  </w:style>
  <w:style w:type="character" w:styleId="Hyperlink">
    <w:name w:val="Hyperlink"/>
    <w:basedOn w:val="DefaultParagraphFont"/>
    <w:uiPriority w:val="99"/>
    <w:unhideWhenUsed/>
    <w:rsid w:val="00B226D7"/>
    <w:rPr>
      <w:color w:val="0563C1" w:themeColor="hyperlink"/>
      <w:u w:val="single"/>
    </w:rPr>
  </w:style>
  <w:style w:type="character" w:styleId="UnresolvedMention">
    <w:name w:val="Unresolved Mention"/>
    <w:basedOn w:val="DefaultParagraphFont"/>
    <w:uiPriority w:val="99"/>
    <w:semiHidden/>
    <w:unhideWhenUsed/>
    <w:rsid w:val="00B2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cmv.muse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Sisti</dc:creator>
  <cp:keywords/>
  <dc:description/>
  <cp:lastModifiedBy>Alex Sisti</cp:lastModifiedBy>
  <cp:revision>2</cp:revision>
  <dcterms:created xsi:type="dcterms:W3CDTF">2021-08-18T16:25:00Z</dcterms:created>
  <dcterms:modified xsi:type="dcterms:W3CDTF">2021-08-18T16:25:00Z</dcterms:modified>
</cp:coreProperties>
</file>